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B05E75" w14:textId="77777777" w:rsidR="00DB65C3" w:rsidRPr="00DB65C3" w:rsidRDefault="00DB65C3" w:rsidP="00DB65C3">
      <w:pPr>
        <w:bidi/>
        <w:spacing w:line="259" w:lineRule="auto"/>
        <w:rPr>
          <w:rFonts w:eastAsia="Calibri" w:cs="Arial"/>
          <w:b/>
          <w:bCs/>
        </w:rPr>
      </w:pPr>
      <w:r w:rsidRPr="00DB65C3">
        <w:rPr>
          <w:rFonts w:eastAsia="Calibri" w:cs="Arial"/>
          <w:b/>
          <w:bCs/>
          <w:rtl/>
          <w:lang w:eastAsia="ar"/>
        </w:rPr>
        <w:t xml:space="preserve">ملاحظة: </w:t>
      </w:r>
    </w:p>
    <w:p w14:paraId="6E247336" w14:textId="63C1781D" w:rsidR="00DB65C3" w:rsidRPr="00DB65C3" w:rsidRDefault="00DB65C3" w:rsidP="004A5CE8">
      <w:pPr>
        <w:bidi/>
        <w:spacing w:line="259" w:lineRule="auto"/>
        <w:rPr>
          <w:rFonts w:eastAsia="Calibri" w:cs="Arial"/>
          <w:b/>
          <w:bCs/>
        </w:rPr>
      </w:pPr>
      <w:r w:rsidRPr="00DB65C3">
        <w:rPr>
          <w:rFonts w:eastAsia="Calibri" w:cs="Arial"/>
          <w:rtl/>
          <w:lang w:eastAsia="ar"/>
        </w:rPr>
        <w:t xml:space="preserve">1/ هذه المصفوفة مُعدّة بغرض الاسترشاد بها فقط،، ولا </w:t>
      </w:r>
      <w:r w:rsidR="004A5CE8">
        <w:rPr>
          <w:rFonts w:eastAsia="Calibri" w:cs="Arial" w:hint="cs"/>
          <w:rtl/>
          <w:lang w:eastAsia="ar"/>
        </w:rPr>
        <w:t>يُعتد بها</w:t>
      </w:r>
      <w:r w:rsidRPr="00DB65C3">
        <w:rPr>
          <w:rFonts w:eastAsia="Calibri" w:cs="Arial"/>
          <w:rtl/>
          <w:lang w:eastAsia="ar"/>
        </w:rPr>
        <w:t xml:space="preserve"> </w:t>
      </w:r>
      <w:r w:rsidR="004A5CE8">
        <w:rPr>
          <w:rFonts w:eastAsia="Calibri" w:cs="Arial" w:hint="cs"/>
          <w:rtl/>
          <w:lang w:eastAsia="ar"/>
        </w:rPr>
        <w:t>ك</w:t>
      </w:r>
      <w:r w:rsidRPr="00DB65C3">
        <w:rPr>
          <w:rFonts w:eastAsia="Calibri" w:cs="Arial"/>
          <w:rtl/>
          <w:lang w:eastAsia="ar"/>
        </w:rPr>
        <w:t>توضيح فعلي لمتطلبات واشتراطات مستوى كفاءة النظام</w:t>
      </w:r>
      <w:r w:rsidR="004A5CE8">
        <w:rPr>
          <w:rFonts w:eastAsia="Calibri" w:cs="Arial" w:hint="cs"/>
          <w:rtl/>
          <w:lang w:eastAsia="ar"/>
        </w:rPr>
        <w:t>.</w:t>
      </w:r>
      <w:r w:rsidRPr="00DB65C3">
        <w:rPr>
          <w:rFonts w:eastAsia="Calibri" w:cs="Arial"/>
          <w:rtl/>
          <w:lang w:eastAsia="ar"/>
        </w:rPr>
        <w:t xml:space="preserve"> </w:t>
      </w:r>
    </w:p>
    <w:p w14:paraId="0764CE1D" w14:textId="238DDF89" w:rsidR="00DB65C3" w:rsidRPr="00DB65C3" w:rsidRDefault="00DB65C3" w:rsidP="00DB65C3">
      <w:pPr>
        <w:bidi/>
        <w:spacing w:line="259" w:lineRule="auto"/>
        <w:rPr>
          <w:rFonts w:eastAsia="Calibri" w:cs="Arial"/>
          <w:b/>
          <w:bCs/>
          <w:u w:val="single"/>
        </w:rPr>
      </w:pPr>
      <w:r w:rsidRPr="00DB65C3">
        <w:rPr>
          <w:rFonts w:eastAsia="Calibri" w:cs="Arial"/>
          <w:rtl/>
          <w:lang w:eastAsia="ar"/>
        </w:rPr>
        <w:t xml:space="preserve">2/ هذه المصفوفة ليست نهائية أو شاملة وتتطلب المزيد من التطوير والتحسين بما يتوافق مع أصول نظام </w:t>
      </w:r>
      <w:r w:rsidR="000F1C6C">
        <w:rPr>
          <w:rFonts w:eastAsia="Calibri" w:cs="Arial"/>
          <w:rtl/>
          <w:lang w:eastAsia="ar"/>
        </w:rPr>
        <w:t>السلامة ومكافحة الحريق</w:t>
      </w:r>
      <w:r w:rsidRPr="00DB65C3">
        <w:rPr>
          <w:rFonts w:eastAsia="Calibri" w:cs="Arial"/>
          <w:rtl/>
          <w:lang w:eastAsia="ar"/>
        </w:rPr>
        <w:t xml:space="preserve"> للمرافق.</w:t>
      </w:r>
    </w:p>
    <w:p w14:paraId="4143ECCD" w14:textId="77777777" w:rsidR="00DB65C3" w:rsidRPr="00DB65C3" w:rsidRDefault="00DB65C3" w:rsidP="00DB65C3">
      <w:pPr>
        <w:bidi/>
        <w:rPr>
          <w:rFonts w:eastAsia="Calibri" w:cs="Arial"/>
          <w:b/>
          <w:bCs/>
          <w:u w:val="single"/>
        </w:rPr>
      </w:pPr>
      <w:r w:rsidRPr="00DB65C3">
        <w:rPr>
          <w:rFonts w:eastAsia="Calibri" w:cs="Arial"/>
          <w:b/>
          <w:bCs/>
          <w:u w:val="single"/>
          <w:rtl/>
          <w:lang w:eastAsia="ar"/>
        </w:rPr>
        <w:t xml:space="preserve">المهارات الداخلية: </w:t>
      </w:r>
    </w:p>
    <w:p w14:paraId="65E04C23" w14:textId="75398599" w:rsidR="00DB65C3" w:rsidRPr="00DB65C3" w:rsidRDefault="00DB65C3" w:rsidP="004A5CE8">
      <w:pPr>
        <w:bidi/>
        <w:rPr>
          <w:rFonts w:eastAsia="Calibri" w:cs="Arial"/>
        </w:rPr>
      </w:pPr>
      <w:r w:rsidRPr="00DB65C3">
        <w:rPr>
          <w:rFonts w:eastAsia="Calibri" w:cs="Arial"/>
          <w:b/>
          <w:bCs/>
          <w:rtl/>
          <w:lang w:eastAsia="ar"/>
        </w:rPr>
        <w:t>المستوى الأول</w:t>
      </w:r>
      <w:r w:rsidRPr="00DB65C3">
        <w:rPr>
          <w:rFonts w:eastAsia="Calibri" w:cs="Arial"/>
          <w:rtl/>
          <w:lang w:eastAsia="ar"/>
        </w:rPr>
        <w:t xml:space="preserve"> – حائز على تدريب الجهة المصنعة و / أو مهندس </w:t>
      </w:r>
      <w:r w:rsidRPr="00DB65C3">
        <w:rPr>
          <w:rFonts w:eastAsia="Calibri" w:cs="Arial"/>
          <w:b/>
          <w:bCs/>
          <w:rtl/>
          <w:lang w:eastAsia="ar"/>
        </w:rPr>
        <w:t>المستوى الثاني</w:t>
      </w:r>
      <w:r w:rsidRPr="00DB65C3">
        <w:rPr>
          <w:rFonts w:eastAsia="Calibri" w:cs="Arial"/>
          <w:rtl/>
          <w:lang w:eastAsia="ar"/>
        </w:rPr>
        <w:t xml:space="preserve"> - مختص في المجال معتمد وخاضع للتدريب، </w:t>
      </w:r>
      <w:r w:rsidRPr="00DB65C3">
        <w:rPr>
          <w:rFonts w:eastAsia="Calibri" w:cs="Arial"/>
          <w:b/>
          <w:bCs/>
          <w:rtl/>
          <w:lang w:eastAsia="ar"/>
        </w:rPr>
        <w:t>المستوى الثالث</w:t>
      </w:r>
      <w:r w:rsidRPr="00DB65C3">
        <w:rPr>
          <w:rFonts w:eastAsia="Calibri" w:cs="Arial"/>
          <w:rtl/>
          <w:lang w:eastAsia="ar"/>
        </w:rPr>
        <w:t xml:space="preserve"> -  مشغل خاضع لتقييم يستهدف مستوى كفاءته، </w:t>
      </w:r>
      <w:r w:rsidRPr="00DB65C3">
        <w:rPr>
          <w:rFonts w:eastAsia="Calibri" w:cs="Arial"/>
          <w:b/>
          <w:bCs/>
          <w:rtl/>
          <w:lang w:eastAsia="ar"/>
        </w:rPr>
        <w:t>المستوى الرابع</w:t>
      </w:r>
      <w:r w:rsidRPr="00DB65C3">
        <w:rPr>
          <w:rFonts w:eastAsia="Calibri" w:cs="Arial"/>
          <w:rtl/>
          <w:lang w:eastAsia="ar"/>
        </w:rPr>
        <w:t xml:space="preserve"> </w:t>
      </w:r>
      <w:r w:rsidR="004A5CE8">
        <w:rPr>
          <w:rFonts w:eastAsia="Calibri" w:cs="Arial"/>
          <w:rtl/>
          <w:lang w:eastAsia="ar"/>
        </w:rPr>
        <w:t>–</w:t>
      </w:r>
      <w:r w:rsidRPr="00DB65C3">
        <w:rPr>
          <w:rFonts w:eastAsia="Calibri" w:cs="Arial"/>
          <w:rtl/>
          <w:lang w:eastAsia="ar"/>
        </w:rPr>
        <w:t xml:space="preserve"> </w:t>
      </w:r>
      <w:r w:rsidR="004A5CE8">
        <w:rPr>
          <w:rFonts w:eastAsia="Calibri" w:cs="Arial" w:hint="cs"/>
          <w:rtl/>
          <w:lang w:eastAsia="ar"/>
        </w:rPr>
        <w:t>مساعد خاضع</w:t>
      </w:r>
      <w:r w:rsidRPr="00DB65C3">
        <w:rPr>
          <w:rFonts w:eastAsia="Calibri" w:cs="Arial"/>
          <w:rtl/>
          <w:lang w:eastAsia="ar"/>
        </w:rPr>
        <w:t xml:space="preserve"> للتقييم </w:t>
      </w:r>
    </w:p>
    <w:p w14:paraId="68D5C87C" w14:textId="77777777" w:rsidR="00DB65C3" w:rsidRPr="00DB65C3" w:rsidRDefault="00DB65C3" w:rsidP="00DB65C3">
      <w:pPr>
        <w:bidi/>
        <w:rPr>
          <w:rFonts w:eastAsia="Calibri" w:cs="Arial"/>
          <w:u w:val="single"/>
        </w:rPr>
      </w:pPr>
      <w:r w:rsidRPr="00DB65C3">
        <w:rPr>
          <w:rFonts w:eastAsia="Calibri" w:cs="Arial"/>
          <w:b/>
          <w:bCs/>
          <w:u w:val="single"/>
          <w:rtl/>
          <w:lang w:eastAsia="ar"/>
        </w:rPr>
        <w:t>المهارات المتخصصة:</w:t>
      </w:r>
    </w:p>
    <w:p w14:paraId="6C791ADB" w14:textId="70FFA561" w:rsidR="00DB65C3" w:rsidRPr="00DB65C3" w:rsidRDefault="00DB65C3" w:rsidP="004A5CE8">
      <w:pPr>
        <w:bidi/>
        <w:rPr>
          <w:rFonts w:eastAsia="Calibri" w:cs="Arial"/>
        </w:rPr>
      </w:pPr>
      <w:r w:rsidRPr="00DB65C3">
        <w:rPr>
          <w:rFonts w:eastAsia="Calibri" w:cs="Arial"/>
          <w:b/>
          <w:bCs/>
          <w:rtl/>
          <w:lang w:eastAsia="ar"/>
        </w:rPr>
        <w:t>أخصائي من المستوى الأول</w:t>
      </w:r>
      <w:r w:rsidRPr="00DB65C3">
        <w:rPr>
          <w:rFonts w:eastAsia="Calibri" w:cs="Arial"/>
          <w:rtl/>
          <w:lang w:eastAsia="ar"/>
        </w:rPr>
        <w:t xml:space="preserve"> - شركة أو مشغل حاصل على رخصة </w:t>
      </w:r>
      <w:r w:rsidR="000F1C6C">
        <w:rPr>
          <w:rFonts w:eastAsia="Calibri" w:cs="Arial"/>
          <w:rtl/>
          <w:lang w:eastAsia="ar"/>
        </w:rPr>
        <w:t>السلامة ومكافحة الحريق</w:t>
      </w:r>
      <w:r w:rsidRPr="00DB65C3">
        <w:rPr>
          <w:rFonts w:eastAsia="Calibri" w:cs="Arial"/>
          <w:rtl/>
          <w:lang w:eastAsia="ar"/>
        </w:rPr>
        <w:t xml:space="preserve">، </w:t>
      </w:r>
      <w:r w:rsidRPr="00DB65C3">
        <w:rPr>
          <w:rFonts w:eastAsia="Calibri" w:cs="Arial"/>
          <w:b/>
          <w:bCs/>
          <w:rtl/>
          <w:lang w:eastAsia="ar"/>
        </w:rPr>
        <w:t>أخصائي</w:t>
      </w:r>
      <w:r w:rsidRPr="004A5CE8">
        <w:rPr>
          <w:rFonts w:eastAsia="Calibri" w:cs="Arial"/>
          <w:b/>
          <w:bCs/>
          <w:rtl/>
          <w:lang w:eastAsia="ar"/>
        </w:rPr>
        <w:t xml:space="preserve"> من</w:t>
      </w:r>
      <w:r w:rsidRPr="00DB65C3">
        <w:rPr>
          <w:rFonts w:eastAsia="Calibri" w:cs="Arial"/>
          <w:rtl/>
          <w:lang w:eastAsia="ar"/>
        </w:rPr>
        <w:t xml:space="preserve"> </w:t>
      </w:r>
      <w:r w:rsidRPr="00DB65C3">
        <w:rPr>
          <w:rFonts w:eastAsia="Calibri" w:cs="Arial"/>
          <w:b/>
          <w:bCs/>
          <w:rtl/>
          <w:lang w:eastAsia="ar"/>
        </w:rPr>
        <w:t>المستوى الثاني</w:t>
      </w:r>
      <w:r w:rsidR="004A5CE8">
        <w:rPr>
          <w:rFonts w:eastAsia="Calibri" w:cs="Arial" w:hint="cs"/>
          <w:b/>
          <w:bCs/>
          <w:rtl/>
          <w:lang w:eastAsia="ar"/>
        </w:rPr>
        <w:t xml:space="preserve">- </w:t>
      </w:r>
      <w:r w:rsidR="004A5CE8" w:rsidRPr="00DB65C3">
        <w:rPr>
          <w:rFonts w:eastAsia="Calibri" w:cs="Arial"/>
          <w:rtl/>
          <w:lang w:eastAsia="ar"/>
        </w:rPr>
        <w:t>- جهة مصنّعة</w:t>
      </w:r>
      <w:r w:rsidRPr="00DB65C3">
        <w:rPr>
          <w:rFonts w:eastAsia="Calibri" w:cs="Arial"/>
          <w:rtl/>
          <w:lang w:eastAsia="ar"/>
        </w:rPr>
        <w:t xml:space="preserve"> مدرّبة ومرخصة  </w:t>
      </w:r>
    </w:p>
    <w:p w14:paraId="7D082D47" w14:textId="77777777" w:rsidR="00DB65C3" w:rsidRPr="00DB65C3" w:rsidRDefault="00DB65C3" w:rsidP="00DB65C3">
      <w:pPr>
        <w:bidi/>
        <w:jc w:val="left"/>
        <w:rPr>
          <w:rFonts w:eastAsia="Calibri" w:cs="Arial"/>
        </w:rPr>
      </w:pPr>
    </w:p>
    <w:tbl>
      <w:tblPr>
        <w:tblStyle w:val="TableGrid5"/>
        <w:bidiVisual/>
        <w:tblW w:w="9062" w:type="dxa"/>
        <w:tblLook w:val="04A0" w:firstRow="1" w:lastRow="0" w:firstColumn="1" w:lastColumn="0" w:noHBand="0" w:noVBand="1"/>
      </w:tblPr>
      <w:tblGrid>
        <w:gridCol w:w="4531"/>
        <w:gridCol w:w="1134"/>
        <w:gridCol w:w="1276"/>
        <w:gridCol w:w="2121"/>
      </w:tblGrid>
      <w:tr w:rsidR="00DB65C3" w:rsidRPr="00DB65C3" w14:paraId="564D6D4A" w14:textId="77777777" w:rsidTr="00A31F0F">
        <w:trPr>
          <w:trHeight w:hRule="exact" w:val="793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BDD6EE"/>
          </w:tcPr>
          <w:p w14:paraId="3DBE0863" w14:textId="77777777" w:rsidR="00DB65C3" w:rsidRPr="00DB65C3" w:rsidRDefault="00DB65C3" w:rsidP="00DB65C3">
            <w:pPr>
              <w:bidi/>
              <w:spacing w:before="240"/>
            </w:pPr>
            <w:r w:rsidRPr="00DB65C3">
              <w:rPr>
                <w:rtl/>
                <w:lang w:eastAsia="ar"/>
              </w:rPr>
              <w:t>نوع مهمة الصيانة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DD6EE"/>
          </w:tcPr>
          <w:p w14:paraId="3E5480BA" w14:textId="7A68ADE5" w:rsidR="00DB65C3" w:rsidRPr="00DB65C3" w:rsidRDefault="00DB65C3" w:rsidP="004A5CE8">
            <w:pPr>
              <w:bidi/>
              <w:spacing w:before="240"/>
            </w:pPr>
            <w:r w:rsidRPr="00DB65C3">
              <w:rPr>
                <w:rtl/>
                <w:lang w:eastAsia="ar"/>
              </w:rPr>
              <w:t xml:space="preserve">الجهة المسؤولة عن </w:t>
            </w:r>
            <w:r w:rsidR="004A5CE8">
              <w:rPr>
                <w:rFonts w:hint="cs"/>
                <w:rtl/>
                <w:lang w:eastAsia="ar"/>
              </w:rPr>
              <w:t xml:space="preserve">تقديم </w:t>
            </w:r>
            <w:r w:rsidRPr="00DB65C3">
              <w:rPr>
                <w:rtl/>
                <w:lang w:eastAsia="ar"/>
              </w:rPr>
              <w:t>الخدمات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BDD6EE"/>
          </w:tcPr>
          <w:p w14:paraId="4ADB3357" w14:textId="77777777" w:rsidR="00DB65C3" w:rsidRPr="00DB65C3" w:rsidRDefault="00DB65C3" w:rsidP="00DB65C3">
            <w:pPr>
              <w:bidi/>
              <w:spacing w:before="240"/>
            </w:pPr>
            <w:r w:rsidRPr="00DB65C3">
              <w:rPr>
                <w:rtl/>
                <w:lang w:eastAsia="ar"/>
              </w:rPr>
              <w:t>مستوى الكفاءات المطلوبة</w:t>
            </w:r>
          </w:p>
        </w:tc>
      </w:tr>
      <w:tr w:rsidR="00DB65C3" w:rsidRPr="00DB65C3" w14:paraId="162390E2" w14:textId="77777777" w:rsidTr="00A31F0F">
        <w:trPr>
          <w:cantSplit/>
          <w:trHeight w:hRule="exact" w:val="555"/>
        </w:trPr>
        <w:tc>
          <w:tcPr>
            <w:tcW w:w="4531" w:type="dxa"/>
            <w:shd w:val="clear" w:color="auto" w:fill="D9D9D9"/>
            <w:vAlign w:val="center"/>
          </w:tcPr>
          <w:p w14:paraId="7366A42B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rtl/>
                <w:lang w:eastAsia="ar"/>
              </w:rPr>
              <w:t xml:space="preserve">نظام توزيع الطاقة في حالات الطوارئ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B5023A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223479C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2121" w:type="dxa"/>
            <w:shd w:val="clear" w:color="auto" w:fill="D9D9D9"/>
            <w:vAlign w:val="center"/>
          </w:tcPr>
          <w:p w14:paraId="6E7EEBA8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1370C3FE" w14:textId="77777777" w:rsidTr="003312AC">
        <w:trPr>
          <w:cantSplit/>
          <w:trHeight w:hRule="exact" w:val="998"/>
        </w:trPr>
        <w:tc>
          <w:tcPr>
            <w:tcW w:w="4531" w:type="dxa"/>
            <w:vAlign w:val="center"/>
          </w:tcPr>
          <w:p w14:paraId="6D79E386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لوحات المولّد (لوحة نظام توزيع الطاقة في حالات الطوارئ)</w:t>
            </w:r>
          </w:p>
        </w:tc>
        <w:tc>
          <w:tcPr>
            <w:tcW w:w="1134" w:type="dxa"/>
            <w:vAlign w:val="center"/>
          </w:tcPr>
          <w:p w14:paraId="781A7912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2AA3AF3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648668D6" w14:textId="26E923CC" w:rsidR="00DB65C3" w:rsidRPr="00DB65C3" w:rsidRDefault="00DB65C3" w:rsidP="004A5CE8">
            <w:pPr>
              <w:bidi/>
              <w:jc w:val="left"/>
              <w:rPr>
                <w:rtl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الثاني وأخصائي من المستوى الأول</w:t>
            </w:r>
          </w:p>
        </w:tc>
      </w:tr>
      <w:tr w:rsidR="00DB65C3" w:rsidRPr="00DB65C3" w14:paraId="7454DE74" w14:textId="77777777" w:rsidTr="00D309A6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681BB07A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مفاتيح التبديل الآلي</w:t>
            </w:r>
          </w:p>
        </w:tc>
        <w:tc>
          <w:tcPr>
            <w:tcW w:w="1134" w:type="dxa"/>
            <w:vAlign w:val="center"/>
          </w:tcPr>
          <w:p w14:paraId="094E23EC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15C4C1EB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38501C27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6AFEF02F" w14:textId="77777777" w:rsidTr="00D309A6">
        <w:trPr>
          <w:cantSplit/>
          <w:trHeight w:hRule="exact" w:val="485"/>
        </w:trPr>
        <w:tc>
          <w:tcPr>
            <w:tcW w:w="4531" w:type="dxa"/>
            <w:vAlign w:val="center"/>
          </w:tcPr>
          <w:p w14:paraId="76E7039F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وحدات الربط الحلقي</w:t>
            </w:r>
          </w:p>
        </w:tc>
        <w:tc>
          <w:tcPr>
            <w:tcW w:w="1134" w:type="dxa"/>
            <w:vAlign w:val="center"/>
          </w:tcPr>
          <w:p w14:paraId="1782D1CA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10B702EF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57F8486A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17A202B2" w14:textId="77777777" w:rsidTr="00D309A6">
        <w:trPr>
          <w:cantSplit/>
          <w:trHeight w:hRule="exact" w:val="521"/>
        </w:trPr>
        <w:tc>
          <w:tcPr>
            <w:tcW w:w="4531" w:type="dxa"/>
            <w:vAlign w:val="center"/>
          </w:tcPr>
          <w:p w14:paraId="51512792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محولات الجهد المتوسط إلى المنخفض </w:t>
            </w:r>
          </w:p>
        </w:tc>
        <w:tc>
          <w:tcPr>
            <w:tcW w:w="1134" w:type="dxa"/>
            <w:vAlign w:val="center"/>
          </w:tcPr>
          <w:p w14:paraId="3167E67B" w14:textId="6B32BAD9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7A01B95F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2F3176A9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5FE46008" w14:textId="77777777" w:rsidTr="00D309A6">
        <w:trPr>
          <w:cantSplit/>
          <w:trHeight w:hRule="exact" w:val="1016"/>
        </w:trPr>
        <w:tc>
          <w:tcPr>
            <w:tcW w:w="4531" w:type="dxa"/>
            <w:vAlign w:val="center"/>
          </w:tcPr>
          <w:p w14:paraId="3D4E1D36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لوحة التوزيع الرئيسية للطاقة في حالات الطوارئ  </w:t>
            </w:r>
          </w:p>
        </w:tc>
        <w:tc>
          <w:tcPr>
            <w:tcW w:w="1134" w:type="dxa"/>
            <w:vAlign w:val="center"/>
          </w:tcPr>
          <w:p w14:paraId="78C38372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7F969CA7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5004B6C4" w14:textId="2DD9148E" w:rsidR="00DB65C3" w:rsidRPr="00DB65C3" w:rsidRDefault="00DB65C3" w:rsidP="00D309A6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الثاني وأخصائي من المستوى الأول</w:t>
            </w:r>
          </w:p>
        </w:tc>
      </w:tr>
      <w:tr w:rsidR="00DB65C3" w:rsidRPr="00DB65C3" w14:paraId="3815FAF6" w14:textId="77777777" w:rsidTr="00D309A6">
        <w:trPr>
          <w:cantSplit/>
          <w:trHeight w:hRule="exact" w:val="620"/>
        </w:trPr>
        <w:tc>
          <w:tcPr>
            <w:tcW w:w="4531" w:type="dxa"/>
            <w:vAlign w:val="center"/>
          </w:tcPr>
          <w:p w14:paraId="57450326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لوحة التوزيع الفرعية للطاقة في حالات الطوارئ </w:t>
            </w:r>
          </w:p>
        </w:tc>
        <w:tc>
          <w:tcPr>
            <w:tcW w:w="1134" w:type="dxa"/>
            <w:vAlign w:val="center"/>
          </w:tcPr>
          <w:p w14:paraId="0D96A665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677A1F2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5309BFF5" w14:textId="7D73F079" w:rsidR="00DB65C3" w:rsidRPr="00DB65C3" w:rsidRDefault="00DB65C3" w:rsidP="00D309A6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 xml:space="preserve">موظف داخلي من المستوى الأول / الثاني </w:t>
            </w:r>
          </w:p>
        </w:tc>
      </w:tr>
      <w:tr w:rsidR="00DB65C3" w:rsidRPr="00DB65C3" w14:paraId="5B842815" w14:textId="77777777" w:rsidTr="00D309A6">
        <w:trPr>
          <w:cantSplit/>
          <w:trHeight w:hRule="exact" w:val="764"/>
        </w:trPr>
        <w:tc>
          <w:tcPr>
            <w:tcW w:w="4531" w:type="dxa"/>
            <w:vAlign w:val="center"/>
          </w:tcPr>
          <w:p w14:paraId="3E498ADB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لوحة التوزيع الداخلية للطاقة في حالات الطوارئ</w:t>
            </w:r>
          </w:p>
        </w:tc>
        <w:tc>
          <w:tcPr>
            <w:tcW w:w="1134" w:type="dxa"/>
            <w:vAlign w:val="center"/>
          </w:tcPr>
          <w:p w14:paraId="2660C515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69758214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5C0C3618" w14:textId="585F4975" w:rsidR="00DB65C3" w:rsidRPr="00DB65C3" w:rsidRDefault="00DB65C3" w:rsidP="00D309A6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 xml:space="preserve">موظف داخلي من المستوى الأول / الثاني </w:t>
            </w:r>
          </w:p>
        </w:tc>
      </w:tr>
      <w:tr w:rsidR="00DB65C3" w:rsidRPr="00DB65C3" w14:paraId="5EAEC7E7" w14:textId="77777777" w:rsidTr="00D309A6">
        <w:trPr>
          <w:cantSplit/>
          <w:trHeight w:hRule="exact" w:val="548"/>
        </w:trPr>
        <w:tc>
          <w:tcPr>
            <w:tcW w:w="4531" w:type="dxa"/>
            <w:vAlign w:val="center"/>
          </w:tcPr>
          <w:p w14:paraId="7802A702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المراقبة </w:t>
            </w:r>
          </w:p>
        </w:tc>
        <w:tc>
          <w:tcPr>
            <w:tcW w:w="1134" w:type="dxa"/>
            <w:vAlign w:val="center"/>
          </w:tcPr>
          <w:p w14:paraId="18CE01D2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3228A623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5C7A662E" w14:textId="5DEF4652" w:rsidR="00DB65C3" w:rsidRPr="00DB65C3" w:rsidRDefault="00D309A6" w:rsidP="00D309A6">
            <w:pPr>
              <w:bidi/>
              <w:jc w:val="left"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>موظف داخلي من المستوى الأول /</w:t>
            </w:r>
            <w:r>
              <w:rPr>
                <w:rFonts w:hint="cs"/>
                <w:b/>
                <w:bCs/>
                <w:rtl/>
                <w:lang w:eastAsia="ar"/>
              </w:rPr>
              <w:t xml:space="preserve"> </w:t>
            </w:r>
            <w:r w:rsidR="00DB65C3" w:rsidRPr="00DB65C3">
              <w:rPr>
                <w:b/>
                <w:bCs/>
                <w:rtl/>
                <w:lang w:eastAsia="ar"/>
              </w:rPr>
              <w:t xml:space="preserve">الثاني </w:t>
            </w:r>
          </w:p>
        </w:tc>
      </w:tr>
      <w:tr w:rsidR="00DB65C3" w:rsidRPr="00DB65C3" w14:paraId="1DBF153C" w14:textId="77777777" w:rsidTr="00A31F0F">
        <w:trPr>
          <w:cantSplit/>
          <w:trHeight w:hRule="exact" w:val="513"/>
        </w:trPr>
        <w:tc>
          <w:tcPr>
            <w:tcW w:w="4531" w:type="dxa"/>
            <w:vAlign w:val="center"/>
          </w:tcPr>
          <w:p w14:paraId="7237D6E9" w14:textId="3CA368BD" w:rsidR="00DB65C3" w:rsidRPr="00DB65C3" w:rsidRDefault="003312AC" w:rsidP="00DB65C3">
            <w:pPr>
              <w:bidi/>
              <w:jc w:val="left"/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</w:tc>
        <w:tc>
          <w:tcPr>
            <w:tcW w:w="1134" w:type="dxa"/>
            <w:vAlign w:val="center"/>
          </w:tcPr>
          <w:p w14:paraId="633C9B5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2720F5D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3684BFCE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DB65C3" w:rsidRPr="00DB65C3" w14:paraId="29D72636" w14:textId="77777777" w:rsidTr="003312AC">
        <w:trPr>
          <w:cantSplit/>
          <w:trHeight w:hRule="exact" w:val="485"/>
        </w:trPr>
        <w:tc>
          <w:tcPr>
            <w:tcW w:w="4531" w:type="dxa"/>
            <w:shd w:val="clear" w:color="auto" w:fill="D9D9D9"/>
            <w:vAlign w:val="center"/>
          </w:tcPr>
          <w:p w14:paraId="469E58A4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color w:val="000000"/>
                <w:u w:val="single"/>
                <w:rtl/>
                <w:lang w:eastAsia="ar"/>
              </w:rPr>
              <w:t>نظام إخماد الحرائق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BB6E1C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87BFC8B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2121" w:type="dxa"/>
            <w:shd w:val="clear" w:color="auto" w:fill="D9D9D9"/>
            <w:vAlign w:val="center"/>
          </w:tcPr>
          <w:p w14:paraId="17942835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65C2F543" w14:textId="77777777" w:rsidTr="003312AC">
        <w:trPr>
          <w:cantSplit/>
          <w:trHeight w:hRule="exact" w:val="998"/>
        </w:trPr>
        <w:tc>
          <w:tcPr>
            <w:tcW w:w="4531" w:type="dxa"/>
            <w:vAlign w:val="center"/>
          </w:tcPr>
          <w:p w14:paraId="3DE1BEDB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المرشات</w:t>
            </w:r>
          </w:p>
        </w:tc>
        <w:tc>
          <w:tcPr>
            <w:tcW w:w="1134" w:type="dxa"/>
            <w:vAlign w:val="center"/>
          </w:tcPr>
          <w:p w14:paraId="1863BE37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4584F19D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1835DF44" w14:textId="0B9752C9" w:rsidR="00DB65C3" w:rsidRPr="00DB65C3" w:rsidRDefault="00DB65C3" w:rsidP="003312AC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</w:t>
            </w:r>
            <w:r w:rsidR="00D309A6">
              <w:rPr>
                <w:rFonts w:hint="cs"/>
                <w:b/>
                <w:bCs/>
                <w:rtl/>
                <w:lang w:eastAsia="ar"/>
              </w:rPr>
              <w:t>/</w:t>
            </w:r>
            <w:r w:rsidRPr="00DB65C3">
              <w:rPr>
                <w:b/>
                <w:bCs/>
                <w:rtl/>
                <w:lang w:eastAsia="ar"/>
              </w:rPr>
              <w:t xml:space="preserve"> الثاني وأخصائي من المستوى الأول</w:t>
            </w:r>
          </w:p>
        </w:tc>
      </w:tr>
      <w:tr w:rsidR="00DB65C3" w:rsidRPr="00DB65C3" w14:paraId="32643D2C" w14:textId="77777777" w:rsidTr="003312AC">
        <w:trPr>
          <w:cantSplit/>
          <w:trHeight w:hRule="exact" w:val="530"/>
        </w:trPr>
        <w:tc>
          <w:tcPr>
            <w:tcW w:w="4531" w:type="dxa"/>
            <w:vAlign w:val="center"/>
          </w:tcPr>
          <w:p w14:paraId="03480913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رغوة إطفاء الحرائق</w:t>
            </w:r>
          </w:p>
        </w:tc>
        <w:tc>
          <w:tcPr>
            <w:tcW w:w="1134" w:type="dxa"/>
          </w:tcPr>
          <w:p w14:paraId="7D90C96F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368C959F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4A54CDB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1F01536F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4A8B7F1A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غاز إطفاء الحرائق</w:t>
            </w:r>
          </w:p>
        </w:tc>
        <w:tc>
          <w:tcPr>
            <w:tcW w:w="1134" w:type="dxa"/>
          </w:tcPr>
          <w:p w14:paraId="6497D22C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2F66D7FF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17792EB3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64D9ADCD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10EA8AF7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رذاذ الماء</w:t>
            </w:r>
          </w:p>
        </w:tc>
        <w:tc>
          <w:tcPr>
            <w:tcW w:w="1134" w:type="dxa"/>
            <w:vAlign w:val="center"/>
          </w:tcPr>
          <w:p w14:paraId="10E1DDB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4403102B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449009ED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3F8BF2A0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0DED701C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بكرات خراطيم مكافحة الحريق والخزائن</w:t>
            </w:r>
          </w:p>
        </w:tc>
        <w:tc>
          <w:tcPr>
            <w:tcW w:w="1134" w:type="dxa"/>
          </w:tcPr>
          <w:p w14:paraId="68F2A57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</w:tcPr>
          <w:p w14:paraId="3FC257B0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1DAAE12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406CC30E" w14:textId="77777777" w:rsidTr="003312AC">
        <w:trPr>
          <w:cantSplit/>
          <w:trHeight w:hRule="exact" w:val="548"/>
        </w:trPr>
        <w:tc>
          <w:tcPr>
            <w:tcW w:w="4531" w:type="dxa"/>
            <w:vAlign w:val="center"/>
          </w:tcPr>
          <w:p w14:paraId="76E7C81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shd w:val="clear" w:color="auto" w:fill="FFFFFF"/>
                <w:rtl/>
                <w:lang w:eastAsia="ar"/>
              </w:rPr>
              <w:t>صنبور مكافحة الحرائق</w:t>
            </w:r>
            <w:r w:rsidRPr="00DB65C3">
              <w:rPr>
                <w:rtl/>
                <w:lang w:eastAsia="a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4F38CF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7E72E61E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18F314AC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2BE63F63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2783CF3F" w14:textId="26635E52" w:rsidR="00DB65C3" w:rsidRPr="00DB65C3" w:rsidRDefault="003312AC" w:rsidP="00DB65C3">
            <w:pPr>
              <w:bidi/>
              <w:jc w:val="left"/>
            </w:pPr>
            <w:r>
              <w:rPr>
                <w:rFonts w:hint="cs"/>
                <w:rtl/>
                <w:lang w:eastAsia="ar"/>
              </w:rPr>
              <w:lastRenderedPageBreak/>
              <w:t>طفايات</w:t>
            </w:r>
            <w:r w:rsidR="00DB65C3" w:rsidRPr="00DB65C3">
              <w:rPr>
                <w:rtl/>
                <w:lang w:eastAsia="ar"/>
              </w:rPr>
              <w:t xml:space="preserve"> الحريق</w:t>
            </w:r>
          </w:p>
        </w:tc>
        <w:tc>
          <w:tcPr>
            <w:tcW w:w="1134" w:type="dxa"/>
            <w:vAlign w:val="center"/>
          </w:tcPr>
          <w:p w14:paraId="06B27197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06BC6F32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060293A1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0F41723C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3B1A7FC6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بطانيات مكافحة الحرائق </w:t>
            </w:r>
          </w:p>
        </w:tc>
        <w:tc>
          <w:tcPr>
            <w:tcW w:w="1134" w:type="dxa"/>
            <w:vAlign w:val="center"/>
          </w:tcPr>
          <w:p w14:paraId="02A49B5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7FE8D66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22757620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DB65C3" w:rsidRPr="00DB65C3" w14:paraId="1F8FF1B2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5CC81BA5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المراقبة</w:t>
            </w:r>
          </w:p>
        </w:tc>
        <w:tc>
          <w:tcPr>
            <w:tcW w:w="1134" w:type="dxa"/>
            <w:vAlign w:val="center"/>
          </w:tcPr>
          <w:p w14:paraId="03D97D75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49AEB64A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4E9404FB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DB65C3" w:rsidRPr="00DB65C3" w14:paraId="125F0804" w14:textId="77777777" w:rsidTr="00D309A6">
        <w:trPr>
          <w:cantSplit/>
          <w:trHeight w:hRule="exact" w:val="1043"/>
        </w:trPr>
        <w:tc>
          <w:tcPr>
            <w:tcW w:w="4531" w:type="dxa"/>
            <w:vAlign w:val="center"/>
          </w:tcPr>
          <w:p w14:paraId="7037EB57" w14:textId="5FF3F150" w:rsidR="00DB65C3" w:rsidRPr="00DB65C3" w:rsidRDefault="003312AC" w:rsidP="00DB65C3">
            <w:pPr>
              <w:bidi/>
              <w:jc w:val="left"/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</w:tc>
        <w:tc>
          <w:tcPr>
            <w:tcW w:w="1134" w:type="dxa"/>
          </w:tcPr>
          <w:p w14:paraId="2C4C52DB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</w:tcPr>
          <w:p w14:paraId="071364EB" w14:textId="77777777" w:rsidR="00DB65C3" w:rsidRPr="00DB65C3" w:rsidRDefault="00DB65C3" w:rsidP="00DB65C3">
            <w:pPr>
              <w:bidi/>
              <w:jc w:val="center"/>
              <w:rPr>
                <w:rtl/>
              </w:rPr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0E13382E" w14:textId="4D9FFCDA" w:rsidR="00DB65C3" w:rsidRPr="00DB65C3" w:rsidRDefault="00DB65C3" w:rsidP="003312AC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الثاني وأخصائي من المستوى الأول</w:t>
            </w:r>
          </w:p>
        </w:tc>
      </w:tr>
      <w:tr w:rsidR="00DB65C3" w:rsidRPr="00DB65C3" w14:paraId="638301D4" w14:textId="77777777" w:rsidTr="00A31F0F">
        <w:trPr>
          <w:cantSplit/>
          <w:trHeight w:hRule="exact" w:val="266"/>
        </w:trPr>
        <w:tc>
          <w:tcPr>
            <w:tcW w:w="4531" w:type="dxa"/>
            <w:shd w:val="clear" w:color="auto" w:fill="D9D9D9"/>
            <w:vAlign w:val="center"/>
          </w:tcPr>
          <w:p w14:paraId="62C349FB" w14:textId="77777777" w:rsidR="00DB65C3" w:rsidRPr="00DB65C3" w:rsidRDefault="00DB65C3" w:rsidP="00DB65C3">
            <w:pPr>
              <w:bidi/>
              <w:jc w:val="left"/>
              <w:rPr>
                <w:b/>
                <w:bCs/>
                <w:u w:val="single"/>
              </w:rPr>
            </w:pPr>
            <w:r w:rsidRPr="00DB65C3">
              <w:rPr>
                <w:b/>
                <w:bCs/>
                <w:u w:val="single"/>
                <w:rtl/>
                <w:lang w:eastAsia="ar"/>
              </w:rPr>
              <w:t>تخزين الوقود</w:t>
            </w:r>
          </w:p>
          <w:p w14:paraId="78FA1BCA" w14:textId="77777777" w:rsidR="00DB65C3" w:rsidRPr="00DB65C3" w:rsidRDefault="00DB65C3" w:rsidP="00DB65C3">
            <w:pPr>
              <w:bidi/>
              <w:jc w:val="left"/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E090D0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C453D61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shd w:val="clear" w:color="auto" w:fill="D9D9D9"/>
            <w:vAlign w:val="center"/>
          </w:tcPr>
          <w:p w14:paraId="77506D6E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5D5ECE65" w14:textId="77777777" w:rsidTr="00D309A6">
        <w:trPr>
          <w:cantSplit/>
          <w:trHeight w:hRule="exact" w:val="692"/>
        </w:trPr>
        <w:tc>
          <w:tcPr>
            <w:tcW w:w="4531" w:type="dxa"/>
            <w:vAlign w:val="center"/>
          </w:tcPr>
          <w:p w14:paraId="33EA1F5F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خزّانات</w:t>
            </w:r>
          </w:p>
        </w:tc>
        <w:tc>
          <w:tcPr>
            <w:tcW w:w="1134" w:type="dxa"/>
            <w:vAlign w:val="center"/>
          </w:tcPr>
          <w:p w14:paraId="37C254EE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35410B00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1B4FBEFE" w14:textId="7A052305" w:rsidR="00DB65C3" w:rsidRPr="00DB65C3" w:rsidRDefault="00DB65C3" w:rsidP="00D309A6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الثاني</w:t>
            </w:r>
          </w:p>
        </w:tc>
      </w:tr>
      <w:tr w:rsidR="00DB65C3" w:rsidRPr="00DB65C3" w14:paraId="5389EFF4" w14:textId="77777777" w:rsidTr="00D309A6">
        <w:trPr>
          <w:cantSplit/>
          <w:trHeight w:hRule="exact" w:val="530"/>
        </w:trPr>
        <w:tc>
          <w:tcPr>
            <w:tcW w:w="4531" w:type="dxa"/>
            <w:vAlign w:val="center"/>
          </w:tcPr>
          <w:p w14:paraId="1920D468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أعمال النظافة</w:t>
            </w:r>
          </w:p>
        </w:tc>
        <w:tc>
          <w:tcPr>
            <w:tcW w:w="1134" w:type="dxa"/>
            <w:vAlign w:val="center"/>
          </w:tcPr>
          <w:p w14:paraId="1B8159D9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4C6098E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30D76D5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0701ACE7" w14:textId="77777777" w:rsidTr="00D309A6">
        <w:trPr>
          <w:cantSplit/>
          <w:trHeight w:hRule="exact" w:val="548"/>
        </w:trPr>
        <w:tc>
          <w:tcPr>
            <w:tcW w:w="4531" w:type="dxa"/>
            <w:vAlign w:val="center"/>
          </w:tcPr>
          <w:p w14:paraId="6DC74592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المراقبة</w:t>
            </w:r>
          </w:p>
        </w:tc>
        <w:tc>
          <w:tcPr>
            <w:tcW w:w="1134" w:type="dxa"/>
          </w:tcPr>
          <w:p w14:paraId="10C4DB64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</w:tcPr>
          <w:p w14:paraId="6B214DCA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77B21CA4" w14:textId="26FA72D9" w:rsidR="00DB65C3" w:rsidRPr="00DB65C3" w:rsidRDefault="00D309A6" w:rsidP="00D309A6">
            <w:pPr>
              <w:bidi/>
              <w:jc w:val="left"/>
            </w:pPr>
            <w:r>
              <w:rPr>
                <w:b/>
                <w:bCs/>
                <w:rtl/>
                <w:lang w:eastAsia="ar"/>
              </w:rPr>
              <w:t>موظف داخلي من المستوى الأول /</w:t>
            </w:r>
            <w:r w:rsidR="00DB65C3" w:rsidRPr="00DB65C3">
              <w:rPr>
                <w:b/>
                <w:bCs/>
                <w:rtl/>
                <w:lang w:eastAsia="ar"/>
              </w:rPr>
              <w:t xml:space="preserve"> الثاني</w:t>
            </w:r>
          </w:p>
        </w:tc>
      </w:tr>
      <w:tr w:rsidR="00DB65C3" w:rsidRPr="00DB65C3" w14:paraId="06B85C1C" w14:textId="77777777" w:rsidTr="00D309A6">
        <w:trPr>
          <w:cantSplit/>
          <w:trHeight w:hRule="exact" w:val="1070"/>
        </w:trPr>
        <w:tc>
          <w:tcPr>
            <w:tcW w:w="4531" w:type="dxa"/>
            <w:vAlign w:val="center"/>
          </w:tcPr>
          <w:p w14:paraId="6652CDFE" w14:textId="47E80F71" w:rsidR="00DB65C3" w:rsidRPr="00DB65C3" w:rsidRDefault="003312AC" w:rsidP="00DB65C3">
            <w:pPr>
              <w:bidi/>
              <w:jc w:val="left"/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</w:tc>
        <w:tc>
          <w:tcPr>
            <w:tcW w:w="1134" w:type="dxa"/>
          </w:tcPr>
          <w:p w14:paraId="11B56C55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</w:tcPr>
          <w:p w14:paraId="7809B14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26E3A832" w14:textId="76F9544F" w:rsidR="00DB65C3" w:rsidRPr="00DB65C3" w:rsidRDefault="00DB65C3" w:rsidP="00D309A6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الثاني وأخصائي من المستوى الأول</w:t>
            </w:r>
          </w:p>
        </w:tc>
      </w:tr>
    </w:tbl>
    <w:p w14:paraId="69B25EC2" w14:textId="77777777" w:rsidR="00DB65C3" w:rsidRDefault="00DB65C3" w:rsidP="00DB65C3">
      <w:pPr>
        <w:bidi/>
        <w:spacing w:line="259" w:lineRule="auto"/>
        <w:jc w:val="left"/>
        <w:rPr>
          <w:b/>
          <w:bCs/>
        </w:rPr>
      </w:pPr>
    </w:p>
    <w:p w14:paraId="0FC33BDD" w14:textId="2ADA41D3" w:rsidR="00DB65C3" w:rsidRPr="00DB65C3" w:rsidRDefault="00DB65C3" w:rsidP="00DB65C3">
      <w:pPr>
        <w:bidi/>
        <w:spacing w:line="259" w:lineRule="auto"/>
        <w:jc w:val="left"/>
        <w:rPr>
          <w:b/>
          <w:bCs/>
        </w:rPr>
      </w:pPr>
    </w:p>
    <w:p w14:paraId="7AEA2857" w14:textId="521D61AB" w:rsidR="00DB65C3" w:rsidRPr="00DB65C3" w:rsidRDefault="00DB65C3" w:rsidP="00DB65C3">
      <w:pPr>
        <w:bidi/>
        <w:spacing w:line="259" w:lineRule="auto"/>
        <w:jc w:val="center"/>
        <w:rPr>
          <w:rFonts w:eastAsia="Calibri" w:cs="Arial"/>
          <w:b/>
          <w:bCs/>
          <w:sz w:val="16"/>
          <w:szCs w:val="16"/>
        </w:rPr>
      </w:pPr>
    </w:p>
    <w:p w14:paraId="041A9914" w14:textId="77777777" w:rsidR="00DB65C3" w:rsidRPr="00DB65C3" w:rsidRDefault="00DB65C3" w:rsidP="00DB65C3">
      <w:pPr>
        <w:bidi/>
        <w:spacing w:line="259" w:lineRule="auto"/>
        <w:rPr>
          <w:rFonts w:eastAsia="Calibri" w:cs="Arial"/>
          <w:b/>
          <w:bCs/>
        </w:rPr>
      </w:pPr>
      <w:r w:rsidRPr="00DB65C3">
        <w:rPr>
          <w:rFonts w:eastAsia="Calibri" w:cs="Arial"/>
          <w:b/>
          <w:bCs/>
          <w:rtl/>
          <w:lang w:eastAsia="ar"/>
        </w:rPr>
        <w:t>ملاحظة:</w:t>
      </w:r>
    </w:p>
    <w:p w14:paraId="0B6F5754" w14:textId="6EDFA2D2" w:rsidR="00DB65C3" w:rsidRPr="00DB65C3" w:rsidRDefault="00DB65C3" w:rsidP="00214661">
      <w:pPr>
        <w:bidi/>
        <w:spacing w:line="259" w:lineRule="auto"/>
        <w:rPr>
          <w:rFonts w:eastAsia="Calibri" w:cs="Arial"/>
          <w:b/>
          <w:bCs/>
        </w:rPr>
      </w:pPr>
      <w:r w:rsidRPr="00DB65C3">
        <w:rPr>
          <w:rFonts w:eastAsia="Calibri" w:cs="Arial"/>
          <w:rtl/>
          <w:lang w:eastAsia="ar"/>
        </w:rPr>
        <w:t xml:space="preserve">1/ هذه المصفوفة مُعدّة بغرض الاسترشاد بها فقط،، ولا </w:t>
      </w:r>
      <w:r w:rsidR="00214661">
        <w:rPr>
          <w:rFonts w:eastAsia="Calibri" w:cs="Arial" w:hint="cs"/>
          <w:rtl/>
          <w:lang w:eastAsia="ar"/>
        </w:rPr>
        <w:t>يُعتد بها ك</w:t>
      </w:r>
      <w:r w:rsidRPr="00DB65C3">
        <w:rPr>
          <w:rFonts w:eastAsia="Calibri" w:cs="Arial"/>
          <w:rtl/>
          <w:lang w:eastAsia="ar"/>
        </w:rPr>
        <w:t xml:space="preserve">توضيح فعلي لمتطلبات واشتراطات مستوى كفاءة النظام </w:t>
      </w:r>
    </w:p>
    <w:p w14:paraId="4975FACC" w14:textId="19AAE210" w:rsidR="00DB65C3" w:rsidRPr="00DB65C3" w:rsidRDefault="00DB65C3" w:rsidP="00DB65C3">
      <w:pPr>
        <w:bidi/>
        <w:spacing w:line="259" w:lineRule="auto"/>
        <w:rPr>
          <w:rFonts w:eastAsia="Calibri" w:cs="Arial"/>
          <w:b/>
          <w:bCs/>
          <w:u w:val="single"/>
        </w:rPr>
      </w:pPr>
      <w:r w:rsidRPr="00DB65C3">
        <w:rPr>
          <w:rFonts w:eastAsia="Calibri" w:cs="Arial"/>
          <w:rtl/>
          <w:lang w:eastAsia="ar"/>
        </w:rPr>
        <w:t xml:space="preserve">2/ هذه المصفوفة ليست نهائية أو شاملة وتتطلب المزيد من التطوير والتحسين بما يتوافق مع أصول نظام </w:t>
      </w:r>
      <w:r w:rsidR="000F1C6C">
        <w:rPr>
          <w:rFonts w:eastAsia="Calibri" w:cs="Arial"/>
          <w:rtl/>
          <w:lang w:eastAsia="ar"/>
        </w:rPr>
        <w:t>السلامة ومكافحة الحريق</w:t>
      </w:r>
      <w:r w:rsidRPr="00DB65C3">
        <w:rPr>
          <w:rFonts w:eastAsia="Calibri" w:cs="Arial"/>
          <w:rtl/>
          <w:lang w:eastAsia="ar"/>
        </w:rPr>
        <w:t xml:space="preserve"> للمرافق</w:t>
      </w:r>
    </w:p>
    <w:p w14:paraId="4E233050" w14:textId="77777777" w:rsidR="00DB65C3" w:rsidRPr="00DB65C3" w:rsidRDefault="00DB65C3" w:rsidP="00DB65C3">
      <w:pPr>
        <w:bidi/>
        <w:spacing w:line="259" w:lineRule="auto"/>
        <w:rPr>
          <w:rFonts w:eastAsia="Calibri" w:cs="Arial"/>
          <w:b/>
          <w:bCs/>
          <w:u w:val="single"/>
        </w:rPr>
      </w:pPr>
      <w:r w:rsidRPr="00DB65C3">
        <w:rPr>
          <w:rFonts w:eastAsia="Calibri" w:cs="Arial"/>
          <w:b/>
          <w:bCs/>
          <w:u w:val="single"/>
          <w:rtl/>
          <w:lang w:eastAsia="ar"/>
        </w:rPr>
        <w:t xml:space="preserve">المهارات الداخلية: </w:t>
      </w:r>
    </w:p>
    <w:p w14:paraId="37013C7D" w14:textId="090966A0" w:rsidR="00DB65C3" w:rsidRPr="00DB65C3" w:rsidRDefault="00DB65C3" w:rsidP="00214661">
      <w:pPr>
        <w:bidi/>
        <w:spacing w:line="259" w:lineRule="auto"/>
        <w:rPr>
          <w:rFonts w:eastAsia="Calibri" w:cs="Arial"/>
        </w:rPr>
      </w:pPr>
      <w:r w:rsidRPr="00DB65C3">
        <w:rPr>
          <w:rFonts w:eastAsia="Calibri" w:cs="Arial"/>
          <w:b/>
          <w:bCs/>
          <w:rtl/>
          <w:lang w:eastAsia="ar"/>
        </w:rPr>
        <w:t>المستوى الأول</w:t>
      </w:r>
      <w:r w:rsidRPr="00DB65C3">
        <w:rPr>
          <w:rFonts w:eastAsia="Calibri" w:cs="Arial"/>
          <w:rtl/>
          <w:lang w:eastAsia="ar"/>
        </w:rPr>
        <w:t xml:space="preserve"> – حائز على تدريب الجهة المصنعة و / أو مهندس </w:t>
      </w:r>
      <w:r w:rsidRPr="00DB65C3">
        <w:rPr>
          <w:rFonts w:eastAsia="Calibri" w:cs="Arial"/>
          <w:b/>
          <w:bCs/>
          <w:rtl/>
          <w:lang w:eastAsia="ar"/>
        </w:rPr>
        <w:t>المستوى الثاني</w:t>
      </w:r>
      <w:r w:rsidRPr="00DB65C3">
        <w:rPr>
          <w:rFonts w:eastAsia="Calibri" w:cs="Arial"/>
          <w:rtl/>
          <w:lang w:eastAsia="ar"/>
        </w:rPr>
        <w:t xml:space="preserve"> - مختص في المجال معتمد وخاضع للتدريب، </w:t>
      </w:r>
      <w:r w:rsidRPr="00DB65C3">
        <w:rPr>
          <w:rFonts w:eastAsia="Calibri" w:cs="Arial"/>
          <w:b/>
          <w:bCs/>
          <w:rtl/>
          <w:lang w:eastAsia="ar"/>
        </w:rPr>
        <w:t>المستوى الثالث</w:t>
      </w:r>
      <w:r w:rsidRPr="00DB65C3">
        <w:rPr>
          <w:rFonts w:eastAsia="Calibri" w:cs="Arial"/>
          <w:rtl/>
          <w:lang w:eastAsia="ar"/>
        </w:rPr>
        <w:t xml:space="preserve"> -  مشغل خاضع لتقييم يستهدف مستوى كفاءته، </w:t>
      </w:r>
      <w:r w:rsidRPr="00DB65C3">
        <w:rPr>
          <w:rFonts w:eastAsia="Calibri" w:cs="Arial"/>
          <w:b/>
          <w:bCs/>
          <w:rtl/>
          <w:lang w:eastAsia="ar"/>
        </w:rPr>
        <w:t>المستوى الرابع</w:t>
      </w:r>
      <w:r w:rsidRPr="00DB65C3">
        <w:rPr>
          <w:rFonts w:eastAsia="Calibri" w:cs="Arial"/>
          <w:rtl/>
          <w:lang w:eastAsia="ar"/>
        </w:rPr>
        <w:t xml:space="preserve"> </w:t>
      </w:r>
      <w:r w:rsidR="00214661">
        <w:rPr>
          <w:rFonts w:eastAsia="Calibri" w:cs="Arial"/>
          <w:rtl/>
          <w:lang w:eastAsia="ar"/>
        </w:rPr>
        <w:t>–</w:t>
      </w:r>
      <w:r w:rsidRPr="00DB65C3">
        <w:rPr>
          <w:rFonts w:eastAsia="Calibri" w:cs="Arial"/>
          <w:rtl/>
          <w:lang w:eastAsia="ar"/>
        </w:rPr>
        <w:t xml:space="preserve"> </w:t>
      </w:r>
      <w:r w:rsidR="00214661">
        <w:rPr>
          <w:rFonts w:eastAsia="Calibri" w:cs="Arial" w:hint="cs"/>
          <w:rtl/>
          <w:lang w:eastAsia="ar"/>
        </w:rPr>
        <w:t>مساعد خاضع</w:t>
      </w:r>
      <w:r w:rsidRPr="00DB65C3">
        <w:rPr>
          <w:rFonts w:eastAsia="Calibri" w:cs="Arial"/>
          <w:rtl/>
          <w:lang w:eastAsia="ar"/>
        </w:rPr>
        <w:t xml:space="preserve"> للتقييم </w:t>
      </w:r>
    </w:p>
    <w:p w14:paraId="457A4F91" w14:textId="77777777" w:rsidR="00DB65C3" w:rsidRPr="00DB65C3" w:rsidRDefault="00DB65C3" w:rsidP="00DB65C3">
      <w:pPr>
        <w:bidi/>
        <w:spacing w:line="259" w:lineRule="auto"/>
        <w:rPr>
          <w:rFonts w:eastAsia="Calibri" w:cs="Arial"/>
          <w:u w:val="single"/>
        </w:rPr>
      </w:pPr>
      <w:r w:rsidRPr="00DB65C3">
        <w:rPr>
          <w:rFonts w:eastAsia="Calibri" w:cs="Arial"/>
          <w:b/>
          <w:bCs/>
          <w:u w:val="single"/>
          <w:rtl/>
          <w:lang w:eastAsia="ar"/>
        </w:rPr>
        <w:t>المهارات المتخصصة:</w:t>
      </w:r>
    </w:p>
    <w:p w14:paraId="004B4472" w14:textId="1A6C59C6" w:rsidR="00DB65C3" w:rsidRPr="00DB65C3" w:rsidRDefault="00DB65C3" w:rsidP="002108B2">
      <w:pPr>
        <w:bidi/>
        <w:spacing w:line="259" w:lineRule="auto"/>
        <w:rPr>
          <w:rFonts w:eastAsia="Calibri" w:cs="Arial"/>
        </w:rPr>
      </w:pPr>
      <w:r w:rsidRPr="00DB65C3">
        <w:rPr>
          <w:rFonts w:eastAsia="Calibri" w:cs="Arial"/>
          <w:b/>
          <w:bCs/>
          <w:rtl/>
          <w:lang w:eastAsia="ar"/>
        </w:rPr>
        <w:t>أخصائي من المستوى الأول</w:t>
      </w:r>
      <w:r w:rsidRPr="00DB65C3">
        <w:rPr>
          <w:rFonts w:eastAsia="Calibri" w:cs="Arial"/>
          <w:rtl/>
          <w:lang w:eastAsia="ar"/>
        </w:rPr>
        <w:t xml:space="preserve"> - شركة أو مشغل حاصل على رخصة </w:t>
      </w:r>
      <w:r w:rsidR="000F1C6C">
        <w:rPr>
          <w:rFonts w:eastAsia="Calibri" w:cs="Arial"/>
          <w:rtl/>
          <w:lang w:eastAsia="ar"/>
        </w:rPr>
        <w:t>السلامة ومكافحة الحريق</w:t>
      </w:r>
      <w:r w:rsidRPr="00DB65C3">
        <w:rPr>
          <w:rFonts w:eastAsia="Calibri" w:cs="Arial"/>
          <w:rtl/>
          <w:lang w:eastAsia="ar"/>
        </w:rPr>
        <w:t xml:space="preserve">، </w:t>
      </w:r>
      <w:r w:rsidRPr="00DB65C3">
        <w:rPr>
          <w:rFonts w:eastAsia="Calibri" w:cs="Arial"/>
          <w:b/>
          <w:bCs/>
          <w:rtl/>
          <w:lang w:eastAsia="ar"/>
        </w:rPr>
        <w:t>أخصائي</w:t>
      </w:r>
      <w:r w:rsidRPr="002108B2">
        <w:rPr>
          <w:rFonts w:eastAsia="Calibri" w:cs="Arial"/>
          <w:b/>
          <w:bCs/>
          <w:rtl/>
          <w:lang w:eastAsia="ar"/>
        </w:rPr>
        <w:t xml:space="preserve"> من</w:t>
      </w:r>
      <w:r w:rsidRPr="00DB65C3">
        <w:rPr>
          <w:rFonts w:eastAsia="Calibri" w:cs="Arial"/>
          <w:rtl/>
          <w:lang w:eastAsia="ar"/>
        </w:rPr>
        <w:t xml:space="preserve"> </w:t>
      </w:r>
      <w:r w:rsidRPr="00DB65C3">
        <w:rPr>
          <w:rFonts w:eastAsia="Calibri" w:cs="Arial"/>
          <w:b/>
          <w:bCs/>
          <w:rtl/>
          <w:lang w:eastAsia="ar"/>
        </w:rPr>
        <w:t>المستوى الثالث</w:t>
      </w:r>
      <w:r w:rsidR="002108B2">
        <w:rPr>
          <w:rFonts w:eastAsia="Calibri" w:cs="Arial" w:hint="cs"/>
          <w:rtl/>
          <w:lang w:eastAsia="ar"/>
        </w:rPr>
        <w:t xml:space="preserve"> </w:t>
      </w:r>
      <w:r w:rsidR="002108B2" w:rsidRPr="00DB65C3">
        <w:rPr>
          <w:rFonts w:eastAsia="Calibri" w:cs="Arial"/>
          <w:rtl/>
          <w:lang w:eastAsia="ar"/>
        </w:rPr>
        <w:t>- جهة مصنّعة</w:t>
      </w:r>
      <w:r w:rsidRPr="00DB65C3">
        <w:rPr>
          <w:rFonts w:eastAsia="Calibri" w:cs="Arial"/>
          <w:rtl/>
          <w:lang w:eastAsia="ar"/>
        </w:rPr>
        <w:t xml:space="preserve"> مدرّبة ومرخصة</w:t>
      </w:r>
    </w:p>
    <w:p w14:paraId="628D89ED" w14:textId="77777777" w:rsidR="00DB65C3" w:rsidRPr="00DB65C3" w:rsidRDefault="00DB65C3" w:rsidP="00DB65C3">
      <w:pPr>
        <w:bidi/>
        <w:spacing w:line="259" w:lineRule="auto"/>
        <w:rPr>
          <w:rFonts w:eastAsia="Calibri" w:cs="Arial"/>
        </w:rPr>
      </w:pPr>
    </w:p>
    <w:tbl>
      <w:tblPr>
        <w:tblStyle w:val="TableGrid5"/>
        <w:bidiVisual/>
        <w:tblW w:w="9371" w:type="dxa"/>
        <w:tblLook w:val="04A0" w:firstRow="1" w:lastRow="0" w:firstColumn="1" w:lastColumn="0" w:noHBand="0" w:noVBand="1"/>
      </w:tblPr>
      <w:tblGrid>
        <w:gridCol w:w="4686"/>
        <w:gridCol w:w="1172"/>
        <w:gridCol w:w="1320"/>
        <w:gridCol w:w="2193"/>
      </w:tblGrid>
      <w:tr w:rsidR="00DB65C3" w:rsidRPr="00DB65C3" w14:paraId="27BBADEC" w14:textId="77777777" w:rsidTr="00A31F0F">
        <w:trPr>
          <w:trHeight w:hRule="exact" w:val="730"/>
        </w:trPr>
        <w:tc>
          <w:tcPr>
            <w:tcW w:w="4686" w:type="dxa"/>
            <w:tcBorders>
              <w:bottom w:val="single" w:sz="4" w:space="0" w:color="auto"/>
            </w:tcBorders>
            <w:shd w:val="clear" w:color="auto" w:fill="BDD6EE"/>
          </w:tcPr>
          <w:p w14:paraId="6AF131FF" w14:textId="77777777" w:rsidR="00DB65C3" w:rsidRPr="00DB65C3" w:rsidRDefault="00DB65C3" w:rsidP="00DB65C3">
            <w:pPr>
              <w:bidi/>
              <w:spacing w:before="240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نوع مهمة الصيانة</w:t>
            </w:r>
          </w:p>
        </w:tc>
        <w:tc>
          <w:tcPr>
            <w:tcW w:w="2492" w:type="dxa"/>
            <w:gridSpan w:val="2"/>
            <w:tcBorders>
              <w:bottom w:val="single" w:sz="4" w:space="0" w:color="auto"/>
            </w:tcBorders>
            <w:shd w:val="clear" w:color="auto" w:fill="BDD6EE"/>
          </w:tcPr>
          <w:p w14:paraId="4217F740" w14:textId="77777777" w:rsidR="00DB65C3" w:rsidRPr="00DB65C3" w:rsidRDefault="00DB65C3" w:rsidP="00DB65C3">
            <w:pPr>
              <w:bidi/>
              <w:spacing w:before="240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الجهة المسؤولة عن تقديم الخدمات: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BDD6EE"/>
          </w:tcPr>
          <w:p w14:paraId="2C753695" w14:textId="77777777" w:rsidR="00DB65C3" w:rsidRPr="00DB65C3" w:rsidRDefault="00DB65C3" w:rsidP="00DB65C3">
            <w:pPr>
              <w:bidi/>
              <w:spacing w:before="240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مستوى الكفاءات المطلوبة</w:t>
            </w:r>
          </w:p>
        </w:tc>
      </w:tr>
      <w:tr w:rsidR="00DB65C3" w:rsidRPr="00DB65C3" w14:paraId="4265FBFD" w14:textId="77777777" w:rsidTr="00A31F0F">
        <w:trPr>
          <w:cantSplit/>
          <w:trHeight w:hRule="exact" w:val="558"/>
        </w:trPr>
        <w:tc>
          <w:tcPr>
            <w:tcW w:w="4686" w:type="dxa"/>
            <w:shd w:val="clear" w:color="auto" w:fill="D9D9D9"/>
            <w:vAlign w:val="center"/>
          </w:tcPr>
          <w:p w14:paraId="660C0EA0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rtl/>
                <w:lang w:eastAsia="ar"/>
              </w:rPr>
              <w:t xml:space="preserve">نظام توزيع الطاقة في حالات الطوارئ </w:t>
            </w:r>
          </w:p>
        </w:tc>
        <w:tc>
          <w:tcPr>
            <w:tcW w:w="1172" w:type="dxa"/>
            <w:shd w:val="clear" w:color="auto" w:fill="D9D9D9"/>
            <w:vAlign w:val="center"/>
          </w:tcPr>
          <w:p w14:paraId="7799EC6F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19" w:type="dxa"/>
            <w:shd w:val="clear" w:color="auto" w:fill="D9D9D9"/>
            <w:vAlign w:val="center"/>
          </w:tcPr>
          <w:p w14:paraId="67105622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2193" w:type="dxa"/>
            <w:shd w:val="clear" w:color="auto" w:fill="D9D9D9"/>
            <w:vAlign w:val="center"/>
          </w:tcPr>
          <w:p w14:paraId="78C54145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6F6E5EFB" w14:textId="77777777" w:rsidTr="00A31F0F">
        <w:trPr>
          <w:cantSplit/>
          <w:trHeight w:hRule="exact" w:val="377"/>
        </w:trPr>
        <w:tc>
          <w:tcPr>
            <w:tcW w:w="4686" w:type="dxa"/>
            <w:vAlign w:val="center"/>
          </w:tcPr>
          <w:p w14:paraId="5D80DF91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لوحات المولّد (لوحة نظام توزيع الطاقة في حالات الطوارئ)</w:t>
            </w:r>
          </w:p>
        </w:tc>
        <w:tc>
          <w:tcPr>
            <w:tcW w:w="1172" w:type="dxa"/>
            <w:vAlign w:val="center"/>
          </w:tcPr>
          <w:p w14:paraId="340DA28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0A21019E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2F47C571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3D896D04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783EC8B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مفاتيح التبديل الآلي</w:t>
            </w:r>
          </w:p>
        </w:tc>
        <w:tc>
          <w:tcPr>
            <w:tcW w:w="1172" w:type="dxa"/>
            <w:vAlign w:val="center"/>
          </w:tcPr>
          <w:p w14:paraId="1BA6959B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60C62AA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2D5F5695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1106B24B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5C2818F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وحدات الربط الحلقي</w:t>
            </w:r>
          </w:p>
        </w:tc>
        <w:tc>
          <w:tcPr>
            <w:tcW w:w="1172" w:type="dxa"/>
            <w:vAlign w:val="center"/>
          </w:tcPr>
          <w:p w14:paraId="09523511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31CA7A49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3FC20355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138BD9A5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48F295A0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محولات الجهد المتوسط إلى المنخفض </w:t>
            </w:r>
          </w:p>
        </w:tc>
        <w:tc>
          <w:tcPr>
            <w:tcW w:w="1172" w:type="dxa"/>
            <w:vAlign w:val="center"/>
          </w:tcPr>
          <w:p w14:paraId="1D6305AD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7ADD7C8F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1E007B6D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2208D293" w14:textId="77777777" w:rsidTr="00A31F0F">
        <w:trPr>
          <w:cantSplit/>
          <w:trHeight w:hRule="exact" w:val="407"/>
        </w:trPr>
        <w:tc>
          <w:tcPr>
            <w:tcW w:w="4686" w:type="dxa"/>
            <w:vAlign w:val="center"/>
          </w:tcPr>
          <w:p w14:paraId="772948A2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لوحة التوزيع الرئيسية للطاقة في حالات الطوارئ  </w:t>
            </w:r>
          </w:p>
        </w:tc>
        <w:tc>
          <w:tcPr>
            <w:tcW w:w="1172" w:type="dxa"/>
            <w:vAlign w:val="center"/>
          </w:tcPr>
          <w:p w14:paraId="05D469D0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40EC06E3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39D10064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45DF434E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47830780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لوحة التوزيع الفرعية للطاقة في حالات الطوارئ </w:t>
            </w:r>
          </w:p>
        </w:tc>
        <w:tc>
          <w:tcPr>
            <w:tcW w:w="1172" w:type="dxa"/>
            <w:vAlign w:val="center"/>
          </w:tcPr>
          <w:p w14:paraId="08C398E3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52CCF8B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1C6E1318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4275432E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2125DB08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لوحة التوزيع الداخلية للطاقة في حالات الطوارئ</w:t>
            </w:r>
          </w:p>
        </w:tc>
        <w:tc>
          <w:tcPr>
            <w:tcW w:w="1172" w:type="dxa"/>
            <w:vAlign w:val="center"/>
          </w:tcPr>
          <w:p w14:paraId="445097A0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62D5A72B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397B18DA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729780AA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279F0957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المراقبة </w:t>
            </w:r>
          </w:p>
        </w:tc>
        <w:tc>
          <w:tcPr>
            <w:tcW w:w="1172" w:type="dxa"/>
            <w:vAlign w:val="center"/>
          </w:tcPr>
          <w:p w14:paraId="1B3608FA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0303256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2ABEBE4E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1BF40777" w14:textId="77777777" w:rsidTr="00A31F0F">
        <w:trPr>
          <w:cantSplit/>
          <w:trHeight w:hRule="exact" w:val="471"/>
        </w:trPr>
        <w:tc>
          <w:tcPr>
            <w:tcW w:w="4686" w:type="dxa"/>
            <w:vAlign w:val="center"/>
          </w:tcPr>
          <w:p w14:paraId="392FF1CB" w14:textId="17BE4662" w:rsidR="00DB65C3" w:rsidRPr="00DB65C3" w:rsidRDefault="00D309A6" w:rsidP="00DB65C3">
            <w:pPr>
              <w:bidi/>
              <w:jc w:val="left"/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</w:tc>
        <w:tc>
          <w:tcPr>
            <w:tcW w:w="1172" w:type="dxa"/>
            <w:vAlign w:val="center"/>
          </w:tcPr>
          <w:p w14:paraId="7F5BD24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009F16AF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7235FB3B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4EA3107C" w14:textId="77777777" w:rsidTr="00A31F0F">
        <w:trPr>
          <w:cantSplit/>
          <w:trHeight w:hRule="exact" w:val="522"/>
        </w:trPr>
        <w:tc>
          <w:tcPr>
            <w:tcW w:w="4686" w:type="dxa"/>
            <w:shd w:val="clear" w:color="auto" w:fill="D9D9D9"/>
            <w:vAlign w:val="center"/>
          </w:tcPr>
          <w:p w14:paraId="7BCF1700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color w:val="000000"/>
                <w:u w:val="single"/>
                <w:rtl/>
                <w:lang w:eastAsia="ar"/>
              </w:rPr>
              <w:t>نظام إخماد الحرائق</w:t>
            </w:r>
          </w:p>
        </w:tc>
        <w:tc>
          <w:tcPr>
            <w:tcW w:w="1172" w:type="dxa"/>
            <w:shd w:val="clear" w:color="auto" w:fill="D9D9D9"/>
            <w:vAlign w:val="center"/>
          </w:tcPr>
          <w:p w14:paraId="52B252BC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19" w:type="dxa"/>
            <w:shd w:val="clear" w:color="auto" w:fill="D9D9D9"/>
            <w:vAlign w:val="center"/>
          </w:tcPr>
          <w:p w14:paraId="1E1CDA54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2193" w:type="dxa"/>
            <w:shd w:val="clear" w:color="auto" w:fill="D9D9D9"/>
            <w:vAlign w:val="center"/>
          </w:tcPr>
          <w:p w14:paraId="53F08ECC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435BEAD2" w14:textId="77777777" w:rsidTr="00A31F0F">
        <w:trPr>
          <w:cantSplit/>
          <w:trHeight w:hRule="exact" w:val="387"/>
        </w:trPr>
        <w:tc>
          <w:tcPr>
            <w:tcW w:w="4686" w:type="dxa"/>
            <w:vAlign w:val="center"/>
          </w:tcPr>
          <w:p w14:paraId="60BC3FDC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lastRenderedPageBreak/>
              <w:t>المرشات</w:t>
            </w:r>
          </w:p>
        </w:tc>
        <w:tc>
          <w:tcPr>
            <w:tcW w:w="1172" w:type="dxa"/>
            <w:vAlign w:val="center"/>
          </w:tcPr>
          <w:p w14:paraId="30EABA7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37FFE4AF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6EF4E0AB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6A8A33B2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384C46F1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رغوة إطفاء الحرائق</w:t>
            </w:r>
          </w:p>
        </w:tc>
        <w:tc>
          <w:tcPr>
            <w:tcW w:w="1172" w:type="dxa"/>
          </w:tcPr>
          <w:p w14:paraId="614A5E6B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7D152B06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3020848F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65656D1D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52EE1405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غاز إطفاء الحرائق</w:t>
            </w:r>
          </w:p>
        </w:tc>
        <w:tc>
          <w:tcPr>
            <w:tcW w:w="1172" w:type="dxa"/>
          </w:tcPr>
          <w:p w14:paraId="1282F449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44E260A6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3BA288C3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225D0207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7F17EE4A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رذاذ الماء</w:t>
            </w:r>
          </w:p>
        </w:tc>
        <w:tc>
          <w:tcPr>
            <w:tcW w:w="1172" w:type="dxa"/>
            <w:vAlign w:val="center"/>
          </w:tcPr>
          <w:p w14:paraId="541D774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0975DC4D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099132F8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48B7D818" w14:textId="77777777" w:rsidTr="00A31F0F">
        <w:trPr>
          <w:cantSplit/>
          <w:trHeight w:hRule="exact" w:val="302"/>
        </w:trPr>
        <w:tc>
          <w:tcPr>
            <w:tcW w:w="4686" w:type="dxa"/>
            <w:vAlign w:val="center"/>
          </w:tcPr>
          <w:p w14:paraId="65238747" w14:textId="4FDC3B3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بكرات خراطيم مكافحة الحريق والخزائن</w:t>
            </w:r>
          </w:p>
        </w:tc>
        <w:tc>
          <w:tcPr>
            <w:tcW w:w="1172" w:type="dxa"/>
          </w:tcPr>
          <w:p w14:paraId="1F09AC9A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</w:tcPr>
          <w:p w14:paraId="512F427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1D14F997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4AD34144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4FE9DA13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shd w:val="clear" w:color="auto" w:fill="FFFFFF"/>
                <w:rtl/>
                <w:lang w:eastAsia="ar"/>
              </w:rPr>
              <w:t>صنبور مكافحة الحرائق</w:t>
            </w:r>
            <w:r w:rsidRPr="00DB65C3">
              <w:rPr>
                <w:rtl/>
                <w:lang w:eastAsia="ar"/>
              </w:rPr>
              <w:t xml:space="preserve"> </w:t>
            </w:r>
          </w:p>
        </w:tc>
        <w:tc>
          <w:tcPr>
            <w:tcW w:w="1172" w:type="dxa"/>
            <w:vAlign w:val="center"/>
          </w:tcPr>
          <w:p w14:paraId="595FDE1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4DD74A34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57469BC9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1C1C0BEA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257B9FFA" w14:textId="08A9E4F7" w:rsidR="00DB65C3" w:rsidRPr="00DB65C3" w:rsidRDefault="00D309A6" w:rsidP="00DB65C3">
            <w:pPr>
              <w:bidi/>
              <w:jc w:val="left"/>
            </w:pPr>
            <w:r>
              <w:rPr>
                <w:rFonts w:hint="cs"/>
                <w:rtl/>
                <w:lang w:eastAsia="ar"/>
              </w:rPr>
              <w:t xml:space="preserve">طفايات </w:t>
            </w:r>
            <w:r w:rsidR="00DB65C3" w:rsidRPr="00DB65C3">
              <w:rPr>
                <w:rtl/>
                <w:lang w:eastAsia="ar"/>
              </w:rPr>
              <w:t>الحريق</w:t>
            </w:r>
          </w:p>
        </w:tc>
        <w:tc>
          <w:tcPr>
            <w:tcW w:w="1172" w:type="dxa"/>
            <w:vAlign w:val="center"/>
          </w:tcPr>
          <w:p w14:paraId="12B4FE3C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4489F10E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7AF174D5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7949820C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7B01BF49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بطانيات مكافحة الحرائق </w:t>
            </w:r>
          </w:p>
        </w:tc>
        <w:tc>
          <w:tcPr>
            <w:tcW w:w="1172" w:type="dxa"/>
            <w:vAlign w:val="center"/>
          </w:tcPr>
          <w:p w14:paraId="0D1444F7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5DA66B81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54772168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276B0773" w14:textId="77777777" w:rsidTr="00A31F0F">
        <w:trPr>
          <w:cantSplit/>
          <w:trHeight w:hRule="exact" w:val="331"/>
        </w:trPr>
        <w:tc>
          <w:tcPr>
            <w:tcW w:w="4686" w:type="dxa"/>
            <w:vAlign w:val="center"/>
          </w:tcPr>
          <w:p w14:paraId="140EFC73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المراقبة</w:t>
            </w:r>
          </w:p>
        </w:tc>
        <w:tc>
          <w:tcPr>
            <w:tcW w:w="1172" w:type="dxa"/>
            <w:vAlign w:val="center"/>
          </w:tcPr>
          <w:p w14:paraId="1DF7857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3BC72CB3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630A910A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0373BC13" w14:textId="77777777" w:rsidTr="00A31F0F">
        <w:trPr>
          <w:cantSplit/>
          <w:trHeight w:hRule="exact" w:val="522"/>
        </w:trPr>
        <w:tc>
          <w:tcPr>
            <w:tcW w:w="4686" w:type="dxa"/>
            <w:vAlign w:val="center"/>
          </w:tcPr>
          <w:p w14:paraId="50097FF2" w14:textId="0F6628B5" w:rsidR="00DB65C3" w:rsidRPr="00DB65C3" w:rsidRDefault="00D309A6" w:rsidP="00DB65C3">
            <w:pPr>
              <w:bidi/>
              <w:jc w:val="left"/>
              <w:rPr>
                <w:bCs/>
              </w:rPr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  <w:p w14:paraId="177E5776" w14:textId="77777777" w:rsidR="00DB65C3" w:rsidRPr="00DB65C3" w:rsidRDefault="00DB65C3" w:rsidP="00DB65C3">
            <w:pPr>
              <w:bidi/>
              <w:jc w:val="left"/>
            </w:pPr>
          </w:p>
        </w:tc>
        <w:tc>
          <w:tcPr>
            <w:tcW w:w="1172" w:type="dxa"/>
          </w:tcPr>
          <w:p w14:paraId="64EDF699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</w:tcPr>
          <w:p w14:paraId="181A364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40A134CF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264165EF" w14:textId="77777777" w:rsidTr="00A31F0F">
        <w:trPr>
          <w:cantSplit/>
          <w:trHeight w:hRule="exact" w:val="267"/>
        </w:trPr>
        <w:tc>
          <w:tcPr>
            <w:tcW w:w="4686" w:type="dxa"/>
            <w:shd w:val="clear" w:color="auto" w:fill="D9D9D9"/>
            <w:vAlign w:val="center"/>
          </w:tcPr>
          <w:p w14:paraId="0A02D456" w14:textId="77777777" w:rsidR="00DB65C3" w:rsidRPr="00DB65C3" w:rsidRDefault="00DB65C3" w:rsidP="00DB65C3">
            <w:pPr>
              <w:bidi/>
              <w:jc w:val="left"/>
              <w:rPr>
                <w:b/>
                <w:bCs/>
                <w:u w:val="single"/>
              </w:rPr>
            </w:pPr>
            <w:r w:rsidRPr="00DB65C3">
              <w:rPr>
                <w:b/>
                <w:bCs/>
                <w:u w:val="single"/>
                <w:rtl/>
                <w:lang w:eastAsia="ar"/>
              </w:rPr>
              <w:t>تخزين الوقود</w:t>
            </w:r>
          </w:p>
          <w:p w14:paraId="299899E5" w14:textId="77777777" w:rsidR="00DB65C3" w:rsidRPr="00DB65C3" w:rsidRDefault="00DB65C3" w:rsidP="00DB65C3">
            <w:pPr>
              <w:bidi/>
              <w:jc w:val="left"/>
            </w:pPr>
          </w:p>
        </w:tc>
        <w:tc>
          <w:tcPr>
            <w:tcW w:w="1172" w:type="dxa"/>
            <w:shd w:val="clear" w:color="auto" w:fill="D9D9D9"/>
            <w:vAlign w:val="center"/>
          </w:tcPr>
          <w:p w14:paraId="5E54B7F0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shd w:val="clear" w:color="auto" w:fill="D9D9D9"/>
            <w:vAlign w:val="center"/>
          </w:tcPr>
          <w:p w14:paraId="7321528B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shd w:val="clear" w:color="auto" w:fill="D9D9D9"/>
            <w:vAlign w:val="center"/>
          </w:tcPr>
          <w:p w14:paraId="60688EF6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7F5B9A45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35F05140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خزّانات</w:t>
            </w:r>
          </w:p>
        </w:tc>
        <w:tc>
          <w:tcPr>
            <w:tcW w:w="1172" w:type="dxa"/>
            <w:vAlign w:val="center"/>
          </w:tcPr>
          <w:p w14:paraId="5F69CC6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78D3888C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662A49BC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030D8D46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783A3542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أعمال النظافة</w:t>
            </w:r>
          </w:p>
        </w:tc>
        <w:tc>
          <w:tcPr>
            <w:tcW w:w="1172" w:type="dxa"/>
            <w:vAlign w:val="center"/>
          </w:tcPr>
          <w:p w14:paraId="6C1A3044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43BA9451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67D8CBC1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1328F9B0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39F167F5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المراقبة</w:t>
            </w:r>
          </w:p>
        </w:tc>
        <w:tc>
          <w:tcPr>
            <w:tcW w:w="1172" w:type="dxa"/>
          </w:tcPr>
          <w:p w14:paraId="7D2DFE51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</w:tcPr>
          <w:p w14:paraId="688251E0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6A8BE04E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487BE673" w14:textId="77777777" w:rsidTr="00A31F0F">
        <w:trPr>
          <w:cantSplit/>
          <w:trHeight w:hRule="exact" w:val="523"/>
        </w:trPr>
        <w:tc>
          <w:tcPr>
            <w:tcW w:w="4686" w:type="dxa"/>
            <w:vAlign w:val="center"/>
          </w:tcPr>
          <w:p w14:paraId="25FF9740" w14:textId="29C6C5DD" w:rsidR="00DB65C3" w:rsidRPr="00DB65C3" w:rsidRDefault="00D309A6" w:rsidP="00DB65C3">
            <w:pPr>
              <w:bidi/>
              <w:jc w:val="left"/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</w:tc>
        <w:tc>
          <w:tcPr>
            <w:tcW w:w="1172" w:type="dxa"/>
          </w:tcPr>
          <w:p w14:paraId="595A429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</w:tcPr>
          <w:p w14:paraId="76B8D073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2B21BDD2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</w:tbl>
    <w:p w14:paraId="6DD9ADE7" w14:textId="2E91D011" w:rsidR="00014652" w:rsidRPr="00014652" w:rsidRDefault="00014652" w:rsidP="00DB65C3">
      <w:pPr>
        <w:tabs>
          <w:tab w:val="left" w:pos="1620"/>
        </w:tabs>
        <w:bidi/>
      </w:pPr>
    </w:p>
    <w:sectPr w:rsidR="00014652" w:rsidRPr="00014652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9055" w14:textId="77777777" w:rsidR="00D60B54" w:rsidRDefault="00D60B54">
      <w:r>
        <w:separator/>
      </w:r>
    </w:p>
    <w:p w14:paraId="3C3CC2D4" w14:textId="77777777" w:rsidR="00D60B54" w:rsidRDefault="00D60B54"/>
  </w:endnote>
  <w:endnote w:type="continuationSeparator" w:id="0">
    <w:p w14:paraId="7D8380B7" w14:textId="77777777" w:rsidR="00D60B54" w:rsidRDefault="00D60B54">
      <w:r>
        <w:continuationSeparator/>
      </w:r>
    </w:p>
    <w:p w14:paraId="38EDE45E" w14:textId="77777777" w:rsidR="00D60B54" w:rsidRDefault="00D60B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3B2E4D05" w:rsidR="009210BF" w:rsidRDefault="00D60B54" w:rsidP="00440725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A5CE8">
          <w:rPr>
            <w:sz w:val="16"/>
            <w:szCs w:val="16"/>
          </w:rPr>
          <w:t>EOM-ZM0-TP-0001</w:t>
        </w:r>
        <w:r w:rsidR="00440725">
          <w:rPr>
            <w:sz w:val="16"/>
            <w:szCs w:val="16"/>
          </w:rPr>
          <w:t>52</w:t>
        </w:r>
        <w:r w:rsidR="00FA33CF">
          <w:rPr>
            <w:sz w:val="16"/>
            <w:szCs w:val="16"/>
          </w:rPr>
          <w:t>-AR</w:t>
        </w:r>
        <w:r w:rsidR="00C83964">
          <w:rPr>
            <w:sz w:val="16"/>
            <w:szCs w:val="16"/>
          </w:rPr>
          <w:t xml:space="preserve"> </w:t>
        </w:r>
        <w:r w:rsidR="004A5CE8">
          <w:rPr>
            <w:sz w:val="16"/>
            <w:szCs w:val="16"/>
          </w:rPr>
          <w:t>Rev 00</w:t>
        </w:r>
        <w:r w:rsidR="00FA33CF">
          <w:rPr>
            <w:sz w:val="16"/>
            <w:szCs w:val="16"/>
          </w:rPr>
          <w:t>0</w:t>
        </w:r>
      </w:sdtContent>
    </w:sdt>
    <w:r w:rsidR="004E3912" w:rsidRPr="004E3912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395311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395311">
      <w:rPr>
        <w:noProof/>
        <w:sz w:val="16"/>
        <w:szCs w:val="16"/>
        <w:rtl/>
        <w:lang w:eastAsia="ar"/>
      </w:rPr>
      <w:t>3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B3D5" w14:textId="77777777" w:rsidR="00D60B54" w:rsidRDefault="00D60B54">
      <w:r>
        <w:separator/>
      </w:r>
    </w:p>
    <w:p w14:paraId="40C8D0A4" w14:textId="77777777" w:rsidR="00D60B54" w:rsidRDefault="00D60B54"/>
  </w:footnote>
  <w:footnote w:type="continuationSeparator" w:id="0">
    <w:p w14:paraId="5244A464" w14:textId="77777777" w:rsidR="00D60B54" w:rsidRDefault="00D60B54">
      <w:r>
        <w:continuationSeparator/>
      </w:r>
    </w:p>
    <w:p w14:paraId="2E6374A9" w14:textId="77777777" w:rsidR="00D60B54" w:rsidRDefault="00D60B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730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"/>
      <w:gridCol w:w="6845"/>
    </w:tblGrid>
    <w:tr w:rsidR="009210BF" w14:paraId="55B15A60" w14:textId="77777777" w:rsidTr="004A5CE8">
      <w:tc>
        <w:tcPr>
          <w:tcW w:w="456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3E84B2F9" w:rsidR="009210BF" w:rsidRPr="006A25F8" w:rsidRDefault="00DB65C3" w:rsidP="00440725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DB65C3">
            <w:rPr>
              <w:kern w:val="32"/>
              <w:sz w:val="24"/>
              <w:szCs w:val="24"/>
              <w:rtl/>
              <w:lang w:eastAsia="ar"/>
            </w:rPr>
            <w:t xml:space="preserve">مصفوفة متطلبات مستوى المهارة لأعمال الصيانة - قائمة التدقيق </w:t>
          </w:r>
          <w:r w:rsidR="00440725">
            <w:rPr>
              <w:rFonts w:hint="cs"/>
              <w:kern w:val="32"/>
              <w:sz w:val="24"/>
              <w:szCs w:val="24"/>
              <w:rtl/>
              <w:lang w:eastAsia="ar"/>
            </w:rPr>
            <w:t>للحدائق والمتنزهات</w:t>
          </w:r>
        </w:p>
      </w:tc>
    </w:tr>
  </w:tbl>
  <w:p w14:paraId="0FE4F66F" w14:textId="03D2C2EB" w:rsidR="009210BF" w:rsidRPr="00AC1B11" w:rsidRDefault="00EE6027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6672C7" wp14:editId="71760B81">
          <wp:simplePos x="0" y="0"/>
          <wp:positionH relativeFrom="column">
            <wp:posOffset>-741680</wp:posOffset>
          </wp:positionH>
          <wp:positionV relativeFrom="paragraph">
            <wp:posOffset>-676275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73"/>
    <w:rsid w:val="000277A5"/>
    <w:rsid w:val="0003084E"/>
    <w:rsid w:val="000310E5"/>
    <w:rsid w:val="00031C88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56D2"/>
    <w:rsid w:val="000E6468"/>
    <w:rsid w:val="000E7BCD"/>
    <w:rsid w:val="000F0A74"/>
    <w:rsid w:val="000F0F9A"/>
    <w:rsid w:val="000F1028"/>
    <w:rsid w:val="000F1C6C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4944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1B7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2EF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8B2"/>
    <w:rsid w:val="00210D1C"/>
    <w:rsid w:val="002118C4"/>
    <w:rsid w:val="00211AEA"/>
    <w:rsid w:val="00211FEE"/>
    <w:rsid w:val="002129D5"/>
    <w:rsid w:val="0021314D"/>
    <w:rsid w:val="00213678"/>
    <w:rsid w:val="00214661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12AC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5311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801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4C0A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25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CE8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4E9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1FFB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C9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08D"/>
    <w:rsid w:val="00BD353B"/>
    <w:rsid w:val="00BD3BBC"/>
    <w:rsid w:val="00BD4B6B"/>
    <w:rsid w:val="00BD4E75"/>
    <w:rsid w:val="00BD55A7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3964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9A6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0B54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5C3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170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2DCD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027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3CF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table" w:customStyle="1" w:styleId="TableGrid5">
    <w:name w:val="Table Grid5"/>
    <w:basedOn w:val="TableNormal"/>
    <w:next w:val="TableGrid"/>
    <w:uiPriority w:val="39"/>
    <w:rsid w:val="00DB65C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F7AF5-6EBA-4F3E-82F6-0CFB88A4C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7E9711-7E9A-47BE-BB60-633F9FCB8A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4121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EOM-ZM0-TP-000152-AR Rev 000</dc:subject>
  <dc:creator>Rivamonte, Leonnito (RMP)</dc:creator>
  <cp:keywords>ᅟ</cp:keywords>
  <cp:lastModifiedBy>جانسيل سالدانا  Jancil Saldhana</cp:lastModifiedBy>
  <cp:revision>11</cp:revision>
  <cp:lastPrinted>2017-10-17T10:11:00Z</cp:lastPrinted>
  <dcterms:created xsi:type="dcterms:W3CDTF">2021-04-14T08:51:00Z</dcterms:created>
  <dcterms:modified xsi:type="dcterms:W3CDTF">2021-12-22T08:14:00Z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